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1D8" w:rsidRDefault="00EA5D24">
      <w:pPr>
        <w:tabs>
          <w:tab w:val="left" w:pos="3738"/>
          <w:tab w:val="left" w:pos="9000"/>
        </w:tabs>
        <w:ind w:right="70" w:firstLine="3203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聲請撤回告訴狀</w:t>
      </w:r>
    </w:p>
    <w:p w:rsidR="001D0CA6" w:rsidRDefault="00EA5D24" w:rsidP="001D0CA6">
      <w:pPr>
        <w:ind w:firstLine="2883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6"/>
        </w:rPr>
        <w:t xml:space="preserve">　　　　　　　　　　</w:t>
      </w:r>
      <w:r>
        <w:rPr>
          <w:rFonts w:eastAsia="標楷體"/>
          <w:b/>
          <w:sz w:val="36"/>
        </w:rPr>
        <w:t xml:space="preserve"> </w:t>
      </w:r>
      <w:r w:rsidR="008D7452">
        <w:rPr>
          <w:rFonts w:eastAsia="標楷體"/>
          <w:b/>
          <w:sz w:val="36"/>
        </w:rPr>
        <w:t xml:space="preserve">     </w:t>
      </w:r>
      <w:r w:rsidR="008D7452">
        <w:rPr>
          <w:rFonts w:eastAsia="標楷體"/>
          <w:sz w:val="28"/>
        </w:rPr>
        <w:t>股別</w:t>
      </w:r>
      <w:r w:rsidR="008D7452">
        <w:rPr>
          <w:rFonts w:eastAsia="標楷體" w:hint="eastAsia"/>
          <w:sz w:val="28"/>
        </w:rPr>
        <w:t>:</w:t>
      </w:r>
      <w:r w:rsidR="00C45F69" w:rsidRPr="007D2FAB">
        <w:rPr>
          <w:rFonts w:eastAsia="標楷體"/>
          <w:b/>
          <w:sz w:val="32"/>
          <w:szCs w:val="32"/>
        </w:rPr>
        <w:t xml:space="preserve"> </w:t>
      </w:r>
    </w:p>
    <w:p w:rsidR="000C0895" w:rsidRPr="007D2FAB" w:rsidRDefault="00EA5D24" w:rsidP="001D0CA6">
      <w:pPr>
        <w:rPr>
          <w:rFonts w:eastAsia="標楷體" w:hint="eastAsia"/>
          <w:b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貴署</w:t>
      </w:r>
      <w:r w:rsidR="008D7452">
        <w:rPr>
          <w:rFonts w:ascii="標楷體" w:eastAsia="標楷體" w:hAnsi="標楷體" w:hint="eastAsia"/>
          <w:sz w:val="32"/>
          <w:szCs w:val="32"/>
        </w:rPr>
        <w:t xml:space="preserve"> </w:t>
      </w:r>
      <w:r w:rsidR="004A7726">
        <w:rPr>
          <w:rFonts w:ascii="標楷體" w:eastAsia="標楷體" w:hAnsi="標楷體"/>
          <w:sz w:val="32"/>
          <w:szCs w:val="32"/>
        </w:rPr>
        <w:t xml:space="preserve"> </w:t>
      </w:r>
      <w:r w:rsidR="005D3AC1">
        <w:rPr>
          <w:rFonts w:ascii="標楷體" w:eastAsia="標楷體" w:hAnsi="標楷體"/>
          <w:sz w:val="32"/>
          <w:szCs w:val="32"/>
        </w:rPr>
        <w:t xml:space="preserve">   </w:t>
      </w:r>
      <w:r w:rsidR="0013776B">
        <w:rPr>
          <w:rFonts w:ascii="標楷體" w:eastAsia="標楷體" w:hAnsi="標楷體"/>
          <w:sz w:val="32"/>
          <w:szCs w:val="32"/>
        </w:rPr>
        <w:t xml:space="preserve"> </w:t>
      </w:r>
      <w:r w:rsidR="008D7452" w:rsidRPr="00C45F69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年度</w:t>
      </w:r>
      <w:r w:rsidR="008D7452">
        <w:rPr>
          <w:rFonts w:ascii="標楷體" w:eastAsia="標楷體" w:hAnsi="標楷體" w:hint="eastAsia"/>
          <w:sz w:val="32"/>
          <w:szCs w:val="32"/>
        </w:rPr>
        <w:t xml:space="preserve"> </w:t>
      </w:r>
      <w:r w:rsidR="0013776B">
        <w:rPr>
          <w:rFonts w:ascii="標楷體" w:eastAsia="標楷體" w:hAnsi="標楷體" w:hint="eastAsia"/>
          <w:sz w:val="32"/>
          <w:szCs w:val="32"/>
        </w:rPr>
        <w:t xml:space="preserve"> </w:t>
      </w:r>
      <w:r w:rsidR="0013776B">
        <w:rPr>
          <w:rFonts w:ascii="標楷體" w:eastAsia="標楷體" w:hAnsi="標楷體"/>
          <w:sz w:val="32"/>
          <w:szCs w:val="32"/>
        </w:rPr>
        <w:t xml:space="preserve"> </w:t>
      </w:r>
      <w:r w:rsidR="005D3AC1">
        <w:rPr>
          <w:rFonts w:ascii="標楷體" w:eastAsia="標楷體" w:hAnsi="標楷體"/>
          <w:sz w:val="32"/>
          <w:szCs w:val="32"/>
        </w:rPr>
        <w:t xml:space="preserve">   </w:t>
      </w:r>
      <w:r w:rsidR="004A7726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字第</w:t>
      </w:r>
      <w:r w:rsidR="0013776B">
        <w:rPr>
          <w:rFonts w:ascii="標楷體" w:eastAsia="標楷體" w:hAnsi="標楷體" w:hint="eastAsia"/>
          <w:sz w:val="32"/>
          <w:szCs w:val="32"/>
        </w:rPr>
        <w:t xml:space="preserve"> </w:t>
      </w:r>
      <w:r w:rsidR="0013776B">
        <w:rPr>
          <w:rFonts w:ascii="標楷體" w:eastAsia="標楷體" w:hAnsi="標楷體"/>
          <w:sz w:val="32"/>
          <w:szCs w:val="32"/>
        </w:rPr>
        <w:t xml:space="preserve"> </w:t>
      </w:r>
      <w:r w:rsidR="00753B22">
        <w:rPr>
          <w:rFonts w:ascii="標楷體" w:eastAsia="標楷體" w:hAnsi="標楷體"/>
          <w:sz w:val="32"/>
          <w:szCs w:val="32"/>
        </w:rPr>
        <w:t xml:space="preserve">   </w:t>
      </w:r>
      <w:r w:rsidR="005D3AC1">
        <w:rPr>
          <w:rFonts w:ascii="標楷體" w:eastAsia="標楷體" w:hAnsi="標楷體"/>
          <w:sz w:val="32"/>
          <w:szCs w:val="32"/>
        </w:rPr>
        <w:t xml:space="preserve">  </w:t>
      </w:r>
      <w:r w:rsidR="00753B22">
        <w:rPr>
          <w:rFonts w:ascii="標楷體" w:eastAsia="標楷體" w:hAnsi="標楷體"/>
          <w:sz w:val="32"/>
          <w:szCs w:val="32"/>
        </w:rPr>
        <w:t xml:space="preserve"> </w:t>
      </w:r>
      <w:r w:rsidR="0013776B">
        <w:rPr>
          <w:rFonts w:ascii="標楷體" w:eastAsia="標楷體" w:hAnsi="標楷體"/>
          <w:sz w:val="32"/>
          <w:szCs w:val="32"/>
        </w:rPr>
        <w:t xml:space="preserve"> </w:t>
      </w:r>
      <w:r w:rsidR="00643E9C">
        <w:rPr>
          <w:rFonts w:ascii="標楷體" w:eastAsia="標楷體" w:hAnsi="標楷體" w:hint="eastAsia"/>
          <w:sz w:val="32"/>
          <w:szCs w:val="32"/>
        </w:rPr>
        <w:t xml:space="preserve"> </w:t>
      </w:r>
      <w:r w:rsidR="00C01E74" w:rsidRPr="001C2138">
        <w:rPr>
          <w:rFonts w:ascii="標楷體" w:eastAsia="標楷體" w:hAnsi="標楷體" w:hint="eastAsia"/>
          <w:b/>
          <w:sz w:val="32"/>
          <w:szCs w:val="32"/>
        </w:rPr>
        <w:t>號</w:t>
      </w:r>
      <w:r w:rsidR="00C01E7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01E74">
        <w:rPr>
          <w:rFonts w:ascii="標楷體" w:eastAsia="標楷體" w:hAnsi="標楷體"/>
          <w:b/>
          <w:sz w:val="32"/>
          <w:szCs w:val="32"/>
        </w:rPr>
        <w:t xml:space="preserve">  </w:t>
      </w:r>
      <w:r w:rsidR="00C01E74" w:rsidRPr="00C01E74">
        <w:rPr>
          <w:rFonts w:ascii="標楷體" w:eastAsia="標楷體" w:hAnsi="標楷體" w:hint="eastAsia"/>
          <w:sz w:val="32"/>
          <w:szCs w:val="32"/>
        </w:rPr>
        <w:t>聲請人</w:t>
      </w:r>
      <w:r>
        <w:rPr>
          <w:rFonts w:ascii="標楷體" w:eastAsia="標楷體" w:hAnsi="標楷體"/>
          <w:sz w:val="32"/>
          <w:szCs w:val="32"/>
        </w:rPr>
        <w:t>告訴被告</w:t>
      </w:r>
      <w:r w:rsidR="00BF03FA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D611D8" w:rsidRDefault="0023512E" w:rsidP="005D3AC1">
      <w:pPr>
        <w:pStyle w:val="a6"/>
        <w:spacing w:line="800" w:lineRule="exact"/>
        <w:ind w:firstLineChars="1200" w:firstLine="3844"/>
      </w:pPr>
      <w:r w:rsidRPr="0023512E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127000</wp:posOffset>
                </wp:positionV>
                <wp:extent cx="1082040" cy="548640"/>
                <wp:effectExtent l="0" t="0" r="3810" b="381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0895" w:rsidRDefault="00EA5D24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因雙方和解</w:t>
                            </w:r>
                            <w:r w:rsidR="000C0895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D611D8" w:rsidRDefault="00EA5D24"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為息事寧人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282pt;margin-top:10pt;width:85.2pt;height:43.2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" filled="f" stroked="f">
                <v:textbox inset="0,0,0,0">
                  <w:txbxContent>
                    <w:p w:rsidR="000C0895" w:rsidRDefault="00EA5D24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t>因雙方和解</w:t>
                      </w:r>
                      <w:r w:rsidR="000C0895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D611D8" w:rsidRDefault="00EA5D24">
                      <w:r>
                        <w:rPr>
                          <w:rFonts w:eastAsia="標楷體"/>
                          <w:sz w:val="32"/>
                          <w:szCs w:val="32"/>
                        </w:rPr>
                        <w:t>為息事寧人</w:t>
                      </w:r>
                    </w:p>
                  </w:txbxContent>
                </v:textbox>
              </v:shape>
            </w:pict>
          </mc:Fallback>
        </mc:AlternateContent>
      </w:r>
      <w:r w:rsidR="0013776B">
        <w:rPr>
          <w:rFonts w:ascii="標楷體" w:eastAsia="標楷體" w:hAnsi="標楷體"/>
          <w:sz w:val="32"/>
          <w:szCs w:val="32"/>
        </w:rPr>
        <w:t xml:space="preserve">   </w:t>
      </w:r>
      <w:r w:rsidR="00EA5D24">
        <w:rPr>
          <w:rFonts w:ascii="標楷體" w:eastAsia="標楷體" w:hAnsi="標楷體"/>
          <w:sz w:val="32"/>
          <w:szCs w:val="32"/>
        </w:rPr>
        <w:t>一案，現</w:t>
      </w:r>
      <w:bookmarkStart w:id="0" w:name="_Hlk203581305"/>
      <w:r w:rsidR="00EA5D24">
        <w:rPr>
          <w:rFonts w:ascii="標楷體" w:eastAsia="標楷體" w:hAnsi="標楷體"/>
          <w:sz w:val="32"/>
          <w:szCs w:val="32"/>
        </w:rPr>
        <w:t xml:space="preserve">           </w:t>
      </w:r>
      <w:bookmarkEnd w:id="0"/>
      <w:r w:rsidR="00EA5D24">
        <w:rPr>
          <w:rFonts w:ascii="標楷體" w:eastAsia="標楷體" w:hAnsi="標楷體"/>
          <w:sz w:val="32"/>
          <w:szCs w:val="32"/>
        </w:rPr>
        <w:t>，不願追究，</w:t>
      </w:r>
    </w:p>
    <w:p w:rsidR="00D611D8" w:rsidRDefault="00EA5D24">
      <w:pPr>
        <w:pStyle w:val="a6"/>
        <w:spacing w:line="800" w:lineRule="exact"/>
        <w:ind w:left="3738" w:hanging="3738"/>
      </w:pPr>
      <w:r>
        <w:rPr>
          <w:rFonts w:ascii="標楷體" w:eastAsia="標楷體" w:hAnsi="標楷體"/>
          <w:sz w:val="32"/>
          <w:szCs w:val="32"/>
        </w:rPr>
        <w:t>依刑事訴訟法第238條第1項規定撤回告訴，並同意檢察官為簡式之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  <w:lang w:val="zh-TW"/>
        </w:rPr>
        <w:t>不起</w:t>
      </w:r>
    </w:p>
    <w:p w:rsidR="00D611D8" w:rsidRDefault="00EA5D24">
      <w:pPr>
        <w:pStyle w:val="a6"/>
        <w:spacing w:line="800" w:lineRule="exact"/>
        <w:ind w:left="3738" w:hanging="3738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  <w:lang w:val="zh-TW"/>
        </w:rPr>
        <w:t>訴處分、職權不起訴處分或緩起訴處分</w:t>
      </w:r>
      <w:r>
        <w:rPr>
          <w:rFonts w:ascii="標楷體" w:eastAsia="標楷體" w:hAnsi="標楷體"/>
          <w:sz w:val="32"/>
          <w:szCs w:val="32"/>
        </w:rPr>
        <w:t>。</w:t>
      </w:r>
    </w:p>
    <w:p w:rsidR="00D611D8" w:rsidRDefault="00EA5D24">
      <w:pPr>
        <w:pStyle w:val="a6"/>
        <w:spacing w:line="800" w:lineRule="exact"/>
        <w:ind w:left="73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　此　致</w:t>
      </w:r>
    </w:p>
    <w:p w:rsidR="00D611D8" w:rsidRDefault="00BD31EE" w:rsidP="00C01E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臺灣</w:t>
      </w:r>
      <w:r w:rsidR="009D6164">
        <w:rPr>
          <w:rFonts w:ascii="標楷體" w:eastAsia="標楷體" w:hAnsi="標楷體" w:hint="eastAsia"/>
          <w:sz w:val="32"/>
          <w:szCs w:val="32"/>
        </w:rPr>
        <w:t>新北</w:t>
      </w:r>
      <w:r w:rsidR="00EA5D24">
        <w:rPr>
          <w:rFonts w:ascii="標楷體" w:eastAsia="標楷體" w:hAnsi="標楷體"/>
          <w:sz w:val="32"/>
          <w:szCs w:val="32"/>
        </w:rPr>
        <w:t>地方檢察署</w:t>
      </w:r>
      <w:r w:rsidR="00CC1E3E">
        <w:rPr>
          <w:rFonts w:ascii="標楷體" w:eastAsia="標楷體" w:hAnsi="標楷體" w:hint="eastAsia"/>
          <w:sz w:val="32"/>
          <w:szCs w:val="32"/>
        </w:rPr>
        <w:t xml:space="preserve"> </w:t>
      </w:r>
      <w:r w:rsidR="00CC1E3E">
        <w:rPr>
          <w:rFonts w:ascii="標楷體" w:eastAsia="標楷體" w:hAnsi="標楷體"/>
          <w:sz w:val="32"/>
          <w:szCs w:val="32"/>
        </w:rPr>
        <w:t xml:space="preserve"> </w:t>
      </w:r>
      <w:r w:rsidR="00EA5D24">
        <w:rPr>
          <w:rFonts w:ascii="標楷體" w:eastAsia="標楷體" w:hAnsi="標楷體"/>
          <w:sz w:val="32"/>
          <w:szCs w:val="32"/>
        </w:rPr>
        <w:t>公鑒</w:t>
      </w:r>
    </w:p>
    <w:p w:rsidR="00D611D8" w:rsidRDefault="00D611D8">
      <w:pPr>
        <w:rPr>
          <w:rFonts w:ascii="標楷體" w:eastAsia="標楷體" w:hAnsi="標楷體"/>
          <w:sz w:val="32"/>
          <w:szCs w:val="32"/>
        </w:rPr>
      </w:pPr>
    </w:p>
    <w:p w:rsidR="00D611D8" w:rsidRDefault="00EA5D24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</w:t>
      </w:r>
      <w:r>
        <w:rPr>
          <w:rFonts w:eastAsia="標楷體"/>
          <w:sz w:val="28"/>
        </w:rPr>
        <w:t xml:space="preserve">    </w:t>
      </w:r>
      <w:r w:rsidR="00554BF2">
        <w:rPr>
          <w:rFonts w:eastAsia="標楷體" w:hint="eastAsia"/>
          <w:sz w:val="28"/>
        </w:rPr>
        <w:t>姓</w:t>
      </w:r>
      <w:r w:rsidR="00554BF2">
        <w:rPr>
          <w:rFonts w:eastAsia="標楷體" w:hint="eastAsia"/>
          <w:sz w:val="28"/>
        </w:rPr>
        <w:t xml:space="preserve"> </w:t>
      </w:r>
      <w:r w:rsidR="00554BF2">
        <w:rPr>
          <w:rFonts w:eastAsia="標楷體"/>
          <w:sz w:val="28"/>
        </w:rPr>
        <w:t xml:space="preserve">   </w:t>
      </w:r>
      <w:r w:rsidR="0013776B">
        <w:rPr>
          <w:rFonts w:eastAsia="標楷體"/>
          <w:sz w:val="28"/>
        </w:rPr>
        <w:t xml:space="preserve">             </w:t>
      </w:r>
      <w:r w:rsidR="00554BF2">
        <w:rPr>
          <w:rFonts w:eastAsia="標楷體" w:hint="eastAsia"/>
          <w:sz w:val="28"/>
        </w:rPr>
        <w:t>名</w:t>
      </w:r>
      <w:r w:rsidR="00554BF2">
        <w:rPr>
          <w:rFonts w:eastAsia="標楷體"/>
          <w:sz w:val="28"/>
        </w:rPr>
        <w:t>：</w:t>
      </w:r>
      <w:r w:rsidR="00554BF2">
        <w:rPr>
          <w:rFonts w:eastAsia="標楷體"/>
          <w:sz w:val="28"/>
        </w:rPr>
        <w:t xml:space="preserve">  </w:t>
      </w:r>
      <w:r w:rsidR="0013776B">
        <w:rPr>
          <w:rFonts w:eastAsia="標楷體"/>
          <w:sz w:val="28"/>
        </w:rPr>
        <w:t xml:space="preserve">                                           </w:t>
      </w:r>
      <w:r w:rsidR="00CB52C8">
        <w:rPr>
          <w:rFonts w:eastAsia="標楷體"/>
          <w:sz w:val="28"/>
        </w:rPr>
        <w:t xml:space="preserve"> </w:t>
      </w:r>
      <w:r w:rsidR="00C01E74">
        <w:rPr>
          <w:rFonts w:eastAsia="標楷體"/>
          <w:sz w:val="28"/>
        </w:rPr>
        <w:t xml:space="preserve">            </w:t>
      </w:r>
      <w:r w:rsidR="00554BF2">
        <w:rPr>
          <w:rFonts w:eastAsia="標楷體"/>
          <w:sz w:val="28"/>
        </w:rPr>
        <w:t xml:space="preserve"> </w:t>
      </w:r>
      <w:r w:rsidR="00554BF2">
        <w:rPr>
          <w:rFonts w:eastAsia="標楷體"/>
          <w:sz w:val="28"/>
        </w:rPr>
        <w:t>（簽名蓋章）</w:t>
      </w:r>
    </w:p>
    <w:p w:rsidR="00D611D8" w:rsidRDefault="00EA5D24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 xml:space="preserve">　　　國民身分證統一編號：</w:t>
      </w:r>
      <w:bookmarkStart w:id="1" w:name="_GoBack"/>
      <w:bookmarkEnd w:id="1"/>
    </w:p>
    <w:p w:rsidR="00D611D8" w:rsidRDefault="00EA5D24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 xml:space="preserve">　　　住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  <w:sz w:val="28"/>
        </w:rPr>
        <w:t xml:space="preserve">　址：</w:t>
      </w:r>
      <w:r w:rsidR="00CB52C8" w:rsidRPr="00CB52C8">
        <w:rPr>
          <w:rFonts w:eastAsia="標楷體" w:hint="eastAsia"/>
          <w:sz w:val="28"/>
        </w:rPr>
        <w:t xml:space="preserve">  </w:t>
      </w:r>
      <w:r w:rsidR="00216969" w:rsidRPr="00216969">
        <w:rPr>
          <w:rFonts w:eastAsia="標楷體" w:hint="eastAsia"/>
          <w:sz w:val="28"/>
        </w:rPr>
        <w:t xml:space="preserve"> </w:t>
      </w:r>
      <w:r w:rsidR="00753B22" w:rsidRPr="00753B22">
        <w:rPr>
          <w:rFonts w:eastAsia="標楷體" w:hint="eastAsia"/>
          <w:sz w:val="28"/>
        </w:rPr>
        <w:t xml:space="preserve">   </w:t>
      </w:r>
      <w:r w:rsidR="004A2C9A" w:rsidRPr="004A2C9A">
        <w:rPr>
          <w:rFonts w:eastAsia="標楷體" w:hint="eastAsia"/>
          <w:sz w:val="28"/>
        </w:rPr>
        <w:t xml:space="preserve"> </w:t>
      </w:r>
      <w:r w:rsidR="00CB52C8" w:rsidRPr="00CB52C8">
        <w:rPr>
          <w:rFonts w:eastAsia="標楷體" w:hint="eastAsia"/>
          <w:sz w:val="28"/>
        </w:rPr>
        <w:t xml:space="preserve">                            </w:t>
      </w:r>
      <w:r w:rsidR="004770EC" w:rsidRPr="004770EC">
        <w:rPr>
          <w:rFonts w:eastAsia="標楷體" w:hint="eastAsia"/>
          <w:sz w:val="28"/>
        </w:rPr>
        <w:t xml:space="preserve">                         </w:t>
      </w:r>
      <w:r w:rsidR="005F3C1B" w:rsidRPr="005F3C1B">
        <w:rPr>
          <w:rFonts w:eastAsia="標楷體" w:hint="eastAsia"/>
          <w:sz w:val="28"/>
        </w:rPr>
        <w:t xml:space="preserve">                         </w:t>
      </w:r>
      <w:r w:rsidR="0020406C" w:rsidRPr="0020406C">
        <w:rPr>
          <w:rFonts w:eastAsia="標楷體" w:hint="eastAsia"/>
          <w:sz w:val="28"/>
        </w:rPr>
        <w:t xml:space="preserve">                              </w:t>
      </w:r>
      <w:r w:rsidR="00911C17" w:rsidRPr="00911C17">
        <w:rPr>
          <w:rFonts w:eastAsia="標楷體" w:hint="eastAsia"/>
          <w:sz w:val="28"/>
        </w:rPr>
        <w:t xml:space="preserve">                      </w:t>
      </w:r>
      <w:r w:rsidR="000C0895" w:rsidRPr="000C0895">
        <w:rPr>
          <w:rFonts w:eastAsia="標楷體" w:hint="eastAsia"/>
          <w:sz w:val="28"/>
        </w:rPr>
        <w:t xml:space="preserve">                                                        </w:t>
      </w:r>
    </w:p>
    <w:p w:rsidR="00D611D8" w:rsidRDefault="00EA5D24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 xml:space="preserve">　　　電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  <w:sz w:val="28"/>
        </w:rPr>
        <w:t xml:space="preserve">　話：</w:t>
      </w:r>
      <w:r w:rsidR="004770EC" w:rsidRPr="004770EC">
        <w:rPr>
          <w:rFonts w:eastAsia="標楷體"/>
          <w:sz w:val="28"/>
        </w:rPr>
        <w:t xml:space="preserve"> </w:t>
      </w:r>
      <w:r w:rsidR="00216969" w:rsidRPr="00216969">
        <w:rPr>
          <w:rFonts w:eastAsia="標楷體"/>
          <w:sz w:val="28"/>
        </w:rPr>
        <w:t xml:space="preserve"> </w:t>
      </w:r>
      <w:r w:rsidR="004770EC" w:rsidRPr="004770EC">
        <w:rPr>
          <w:rFonts w:eastAsia="標楷體"/>
          <w:sz w:val="28"/>
        </w:rPr>
        <w:t xml:space="preserve">       </w:t>
      </w:r>
      <w:r w:rsidR="0020406C" w:rsidRPr="0020406C">
        <w:rPr>
          <w:rFonts w:eastAsia="標楷體"/>
          <w:sz w:val="28"/>
        </w:rPr>
        <w:t xml:space="preserve">                   </w:t>
      </w:r>
      <w:r w:rsidR="00911C17" w:rsidRPr="00911C17">
        <w:rPr>
          <w:rFonts w:eastAsia="標楷體"/>
          <w:sz w:val="28"/>
        </w:rPr>
        <w:t xml:space="preserve">             </w:t>
      </w:r>
      <w:r w:rsidR="000C0895" w:rsidRPr="000C0895">
        <w:rPr>
          <w:rFonts w:eastAsia="標楷體"/>
          <w:sz w:val="28"/>
        </w:rPr>
        <w:t xml:space="preserve">                                                          </w:t>
      </w:r>
    </w:p>
    <w:p w:rsidR="00D611D8" w:rsidRDefault="00D611D8">
      <w:pPr>
        <w:rPr>
          <w:rFonts w:eastAsia="標楷體"/>
          <w:sz w:val="28"/>
        </w:rPr>
      </w:pPr>
    </w:p>
    <w:p w:rsidR="00D611D8" w:rsidRDefault="00D611D8">
      <w:pPr>
        <w:rPr>
          <w:rFonts w:eastAsia="標楷體"/>
          <w:sz w:val="28"/>
        </w:rPr>
      </w:pPr>
    </w:p>
    <w:p w:rsidR="00D611D8" w:rsidRDefault="00EA5D24">
      <w:pPr>
        <w:rPr>
          <w:rFonts w:eastAsia="標楷體"/>
          <w:sz w:val="36"/>
        </w:rPr>
      </w:pPr>
      <w:r>
        <w:rPr>
          <w:rFonts w:eastAsia="標楷體"/>
          <w:sz w:val="36"/>
        </w:rPr>
        <w:t xml:space="preserve">中　　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 xml:space="preserve">華　　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 xml:space="preserve">民　　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 xml:space="preserve">國　　　</w:t>
      </w:r>
      <w:r w:rsidR="008F3AA1"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年</w:t>
      </w:r>
      <w:r w:rsidR="00B53EA5">
        <w:rPr>
          <w:rFonts w:eastAsia="標楷體" w:hint="eastAsia"/>
          <w:sz w:val="36"/>
        </w:rPr>
        <w:t xml:space="preserve"> </w:t>
      </w:r>
      <w:r w:rsidR="00B53EA5">
        <w:rPr>
          <w:rFonts w:eastAsia="標楷體"/>
          <w:sz w:val="36"/>
        </w:rPr>
        <w:t xml:space="preserve">        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月</w:t>
      </w:r>
      <w:r w:rsidR="00B53EA5">
        <w:rPr>
          <w:rFonts w:eastAsia="標楷體" w:hint="eastAsia"/>
          <w:sz w:val="36"/>
        </w:rPr>
        <w:t xml:space="preserve"> </w:t>
      </w:r>
      <w:r w:rsidR="00B53EA5">
        <w:rPr>
          <w:rFonts w:eastAsia="標楷體"/>
          <w:sz w:val="36"/>
        </w:rPr>
        <w:t xml:space="preserve">        </w:t>
      </w:r>
      <w:r>
        <w:rPr>
          <w:rFonts w:eastAsia="標楷體"/>
          <w:sz w:val="36"/>
        </w:rPr>
        <w:t>日</w:t>
      </w:r>
    </w:p>
    <w:p w:rsidR="00D611D8" w:rsidRDefault="00D611D8">
      <w:pPr>
        <w:spacing w:line="520" w:lineRule="exact"/>
        <w:rPr>
          <w:rFonts w:eastAsia="標楷體"/>
          <w:sz w:val="28"/>
          <w:szCs w:val="28"/>
        </w:rPr>
      </w:pPr>
    </w:p>
    <w:p w:rsidR="00D611D8" w:rsidRDefault="00EA5D24">
      <w:pPr>
        <w:spacing w:line="360" w:lineRule="exact"/>
      </w:pPr>
      <w:r>
        <w:rPr>
          <w:rFonts w:eastAsia="標楷體"/>
          <w:sz w:val="28"/>
          <w:szCs w:val="28"/>
        </w:rPr>
        <w:t>備註</w:t>
      </w:r>
      <w:r>
        <w:rPr>
          <w:rFonts w:ascii="標楷體" w:eastAsia="標楷體" w:hAnsi="標楷體"/>
          <w:sz w:val="28"/>
          <w:szCs w:val="28"/>
        </w:rPr>
        <w:t>：</w:t>
      </w:r>
    </w:p>
    <w:p w:rsidR="00D611D8" w:rsidRDefault="00EA5D24">
      <w:pPr>
        <w:spacing w:line="360" w:lineRule="exact"/>
      </w:pPr>
      <w:r>
        <w:rPr>
          <w:rFonts w:ascii="標楷體" w:eastAsia="標楷體" w:hAnsi="標楷體"/>
          <w:sz w:val="28"/>
          <w:szCs w:val="28"/>
        </w:rPr>
        <w:t>依刑事訴訟法第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>256條第1項規定：告訴人接受不起訴或緩起訴處分書後，得於10日內以書狀敘述不服之理由，經原檢察官向直接上級檢察署檢察長或檢察總長聲請再議。但職權不起訴處分或緩起訴處分曾經告訴人同意者，不得聲請再議。</w:t>
      </w:r>
    </w:p>
    <w:sectPr w:rsidR="00D611D8">
      <w:pgSz w:w="11906" w:h="16838"/>
      <w:pgMar w:top="1531" w:right="720" w:bottom="964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5ED" w:rsidRDefault="007755ED"/>
  </w:endnote>
  <w:endnote w:type="continuationSeparator" w:id="0">
    <w:p w:rsidR="007755ED" w:rsidRDefault="00775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5ED" w:rsidRDefault="007755ED"/>
  </w:footnote>
  <w:footnote w:type="continuationSeparator" w:id="0">
    <w:p w:rsidR="007755ED" w:rsidRDefault="007755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D8"/>
    <w:rsid w:val="000227F1"/>
    <w:rsid w:val="000505D4"/>
    <w:rsid w:val="000C0895"/>
    <w:rsid w:val="000C3D09"/>
    <w:rsid w:val="000C55EF"/>
    <w:rsid w:val="000D7634"/>
    <w:rsid w:val="000F61F2"/>
    <w:rsid w:val="000F6964"/>
    <w:rsid w:val="00105C22"/>
    <w:rsid w:val="00114189"/>
    <w:rsid w:val="0013776B"/>
    <w:rsid w:val="001412D6"/>
    <w:rsid w:val="00150DD7"/>
    <w:rsid w:val="001571C3"/>
    <w:rsid w:val="0015742B"/>
    <w:rsid w:val="00171D0A"/>
    <w:rsid w:val="001829D2"/>
    <w:rsid w:val="00195B80"/>
    <w:rsid w:val="001B03A5"/>
    <w:rsid w:val="001C2008"/>
    <w:rsid w:val="001C2138"/>
    <w:rsid w:val="001D0CA6"/>
    <w:rsid w:val="0020406C"/>
    <w:rsid w:val="0020417C"/>
    <w:rsid w:val="0020688D"/>
    <w:rsid w:val="00213573"/>
    <w:rsid w:val="00215B7D"/>
    <w:rsid w:val="00216969"/>
    <w:rsid w:val="0023512E"/>
    <w:rsid w:val="00242DBD"/>
    <w:rsid w:val="00256E69"/>
    <w:rsid w:val="00265B17"/>
    <w:rsid w:val="00270F5F"/>
    <w:rsid w:val="0029602E"/>
    <w:rsid w:val="002A3B60"/>
    <w:rsid w:val="002E667B"/>
    <w:rsid w:val="002F622B"/>
    <w:rsid w:val="002F6741"/>
    <w:rsid w:val="002F6AA0"/>
    <w:rsid w:val="0030370E"/>
    <w:rsid w:val="00306C19"/>
    <w:rsid w:val="00324103"/>
    <w:rsid w:val="003507FB"/>
    <w:rsid w:val="0035083D"/>
    <w:rsid w:val="00391ABE"/>
    <w:rsid w:val="003C664E"/>
    <w:rsid w:val="003D5F08"/>
    <w:rsid w:val="003F38E9"/>
    <w:rsid w:val="003F6AA7"/>
    <w:rsid w:val="00417824"/>
    <w:rsid w:val="00455AB0"/>
    <w:rsid w:val="00470458"/>
    <w:rsid w:val="004770EC"/>
    <w:rsid w:val="004A2C9A"/>
    <w:rsid w:val="004A7726"/>
    <w:rsid w:val="00554BF2"/>
    <w:rsid w:val="00593D5D"/>
    <w:rsid w:val="005B00DB"/>
    <w:rsid w:val="005B3919"/>
    <w:rsid w:val="005D3AC1"/>
    <w:rsid w:val="005F3C1B"/>
    <w:rsid w:val="00606198"/>
    <w:rsid w:val="00630DAE"/>
    <w:rsid w:val="00643D1C"/>
    <w:rsid w:val="00643E9C"/>
    <w:rsid w:val="00653061"/>
    <w:rsid w:val="00666576"/>
    <w:rsid w:val="00693ACA"/>
    <w:rsid w:val="006A2E0D"/>
    <w:rsid w:val="006A7CA8"/>
    <w:rsid w:val="006E5FAA"/>
    <w:rsid w:val="00703273"/>
    <w:rsid w:val="00722D90"/>
    <w:rsid w:val="00751B64"/>
    <w:rsid w:val="00753B22"/>
    <w:rsid w:val="007564DC"/>
    <w:rsid w:val="007755ED"/>
    <w:rsid w:val="007B12F4"/>
    <w:rsid w:val="007B2A5C"/>
    <w:rsid w:val="007B70DA"/>
    <w:rsid w:val="007C25EC"/>
    <w:rsid w:val="007D2F61"/>
    <w:rsid w:val="007D2FAB"/>
    <w:rsid w:val="007E3A50"/>
    <w:rsid w:val="008022BE"/>
    <w:rsid w:val="00841515"/>
    <w:rsid w:val="00847DD1"/>
    <w:rsid w:val="00893BEE"/>
    <w:rsid w:val="008B1AD3"/>
    <w:rsid w:val="008D7452"/>
    <w:rsid w:val="008F3AA1"/>
    <w:rsid w:val="00900574"/>
    <w:rsid w:val="00911C17"/>
    <w:rsid w:val="00933B48"/>
    <w:rsid w:val="0095659B"/>
    <w:rsid w:val="00957695"/>
    <w:rsid w:val="009901D0"/>
    <w:rsid w:val="00990AE0"/>
    <w:rsid w:val="0099583E"/>
    <w:rsid w:val="009C714D"/>
    <w:rsid w:val="009D0380"/>
    <w:rsid w:val="009D6164"/>
    <w:rsid w:val="009E492F"/>
    <w:rsid w:val="00A04702"/>
    <w:rsid w:val="00A20B93"/>
    <w:rsid w:val="00A5672A"/>
    <w:rsid w:val="00A82978"/>
    <w:rsid w:val="00A8434C"/>
    <w:rsid w:val="00A87942"/>
    <w:rsid w:val="00A87F5D"/>
    <w:rsid w:val="00B1066C"/>
    <w:rsid w:val="00B34F23"/>
    <w:rsid w:val="00B53EA5"/>
    <w:rsid w:val="00B63F67"/>
    <w:rsid w:val="00B73A12"/>
    <w:rsid w:val="00B7578C"/>
    <w:rsid w:val="00B7615D"/>
    <w:rsid w:val="00BD31EE"/>
    <w:rsid w:val="00BF03FA"/>
    <w:rsid w:val="00C01E74"/>
    <w:rsid w:val="00C1206B"/>
    <w:rsid w:val="00C37632"/>
    <w:rsid w:val="00C45F69"/>
    <w:rsid w:val="00C560B7"/>
    <w:rsid w:val="00C8332C"/>
    <w:rsid w:val="00CB52C8"/>
    <w:rsid w:val="00CC1E3E"/>
    <w:rsid w:val="00CD4028"/>
    <w:rsid w:val="00CE06F6"/>
    <w:rsid w:val="00CE3364"/>
    <w:rsid w:val="00D061C9"/>
    <w:rsid w:val="00D611D8"/>
    <w:rsid w:val="00D96308"/>
    <w:rsid w:val="00DA05B0"/>
    <w:rsid w:val="00DB240E"/>
    <w:rsid w:val="00DC3827"/>
    <w:rsid w:val="00DD21AE"/>
    <w:rsid w:val="00DE6036"/>
    <w:rsid w:val="00E00F5C"/>
    <w:rsid w:val="00E02410"/>
    <w:rsid w:val="00E03278"/>
    <w:rsid w:val="00E05B5B"/>
    <w:rsid w:val="00E47B02"/>
    <w:rsid w:val="00E47C1D"/>
    <w:rsid w:val="00E923BA"/>
    <w:rsid w:val="00EA5D24"/>
    <w:rsid w:val="00F11710"/>
    <w:rsid w:val="00F13E22"/>
    <w:rsid w:val="00F62A7B"/>
    <w:rsid w:val="00FA414C"/>
    <w:rsid w:val="00FA5929"/>
    <w:rsid w:val="00FA7F93"/>
    <w:rsid w:val="00FC3DDA"/>
    <w:rsid w:val="00FD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C7EAB"/>
  <w15:docId w15:val="{053E1D0A-1C51-4532-8F5F-2EDB9B65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Pr>
      <w:rFonts w:ascii="Times New Roman" w:eastAsia="新細明體" w:hAnsi="Times New Roman" w:cs="Times New Roman"/>
      <w:szCs w:val="24"/>
    </w:rPr>
  </w:style>
  <w:style w:type="character" w:customStyle="1" w:styleId="a4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Source Han Sans" w:hAnsi="Liberation Sans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qFormat/>
    <w:rPr>
      <w:rFonts w:ascii="Calibri Light" w:hAnsi="Calibri Light" w:cs="Tahoma"/>
      <w:sz w:val="18"/>
      <w:szCs w:val="18"/>
    </w:rPr>
  </w:style>
  <w:style w:type="paragraph" w:customStyle="1" w:styleId="DocumentMap">
    <w:name w:val="DocumentMap"/>
    <w:qFormat/>
    <w:rPr>
      <w:rFonts w:cs="Calibri"/>
    </w:rPr>
  </w:style>
  <w:style w:type="paragraph" w:styleId="ab">
    <w:name w:val="header"/>
    <w:basedOn w:val="a"/>
    <w:link w:val="ac"/>
    <w:uiPriority w:val="99"/>
    <w:unhideWhenUsed/>
    <w:rsid w:val="00554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54BF2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54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54BF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黃秀勤</dc:creator>
  <cp:keywords/>
  <dc:description/>
  <cp:lastModifiedBy>徐曉甄</cp:lastModifiedBy>
  <cp:revision>3</cp:revision>
  <cp:lastPrinted>2025-07-15T09:34:00Z</cp:lastPrinted>
  <dcterms:created xsi:type="dcterms:W3CDTF">2025-02-10T08:18:00Z</dcterms:created>
  <dcterms:modified xsi:type="dcterms:W3CDTF">2025-07-17T02:18:00Z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